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3: Ce ne spune de fapt eticheta alimentară?(</w:t>
      </w:r>
      <w:r w:rsidDel="00000000" w:rsidR="00000000" w:rsidRPr="00000000">
        <w:rPr>
          <w:rFonts w:ascii="Times New Roman" w:cs="Times New Roman" w:eastAsia="Times New Roman" w:hAnsi="Times New Roman"/>
          <w:b w:val="1"/>
          <w:color w:val="000000"/>
          <w:rtl w:val="0"/>
        </w:rPr>
        <w:t xml:space="preserve">clasele 0-4)</w:t>
      </w:r>
      <w:r w:rsidDel="00000000" w:rsidR="00000000" w:rsidRPr="00000000">
        <w:rPr>
          <w:rtl w:val="0"/>
        </w:rPr>
      </w:r>
    </w:p>
    <w:p w:rsidR="00000000" w:rsidDel="00000000" w:rsidP="00000000" w:rsidRDefault="00000000" w:rsidRPr="00000000" w14:paraId="0000000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Obiective:</w:t>
      </w:r>
    </w:p>
    <w:p w:rsidR="00000000" w:rsidDel="00000000" w:rsidP="00000000" w:rsidRDefault="00000000" w:rsidRPr="00000000" w14:paraId="00000004">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ce este o etichetă alimentară.</w:t>
      </w:r>
    </w:p>
    <w:p w:rsidR="00000000" w:rsidDel="00000000" w:rsidP="00000000" w:rsidRDefault="00000000" w:rsidRPr="00000000" w14:paraId="00000005">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învăța să recunoască informațiile importante de pe etichetele alimentare.</w:t>
      </w:r>
    </w:p>
    <w:p w:rsidR="00000000" w:rsidDel="00000000" w:rsidP="00000000" w:rsidRDefault="00000000" w:rsidRPr="00000000" w14:paraId="00000006">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descoperi cum să facă alegeri sănătoase atunci când aleg produse din magazin.</w:t>
      </w:r>
    </w:p>
    <w:p w:rsidR="00000000" w:rsidDel="00000000" w:rsidP="00000000" w:rsidRDefault="00000000" w:rsidRPr="00000000" w14:paraId="00000007">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Introducere:</w:t>
      </w:r>
    </w:p>
    <w:p w:rsidR="00000000" w:rsidDel="00000000" w:rsidP="00000000" w:rsidRDefault="00000000" w:rsidRPr="00000000" w14:paraId="0000000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Profesorul:</w:t>
        <w:br w:type="textWrapping"/>
        <w:t xml:space="preserve">„Astăzi vom învăța despre etichetele alimentare. Știți ce este o etichetă alimentară? Este ca o carte de vizită a alimentului. Ea ne spune ce se află în interiorul produsului. De exemplu, dacă ai o cutie de lapte sau o pungă de biscuiți, eticheta îți arată ce conțin acestea. Este important să știm să citim etichetele, ca să alegem alimente care ne hrǎnesc corpul.”</w:t>
      </w:r>
    </w:p>
    <w:p w:rsidR="00000000" w:rsidDel="00000000" w:rsidP="00000000" w:rsidRDefault="00000000" w:rsidRPr="00000000" w14:paraId="00000009">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 ce este importantă eticheta alimentară?</w:t>
      </w:r>
    </w:p>
    <w:p w:rsidR="00000000" w:rsidDel="00000000" w:rsidP="00000000" w:rsidRDefault="00000000" w:rsidRPr="00000000" w14:paraId="0000000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Profesorul:</w:t>
        <w:br w:type="textWrapping"/>
        <w:t xml:space="preserve">Etichetele ne spun:</w:t>
      </w:r>
    </w:p>
    <w:p w:rsidR="00000000" w:rsidDel="00000000" w:rsidP="00000000" w:rsidRDefault="00000000" w:rsidRPr="00000000" w14:paraId="0000000B">
      <w:pPr>
        <w:numPr>
          <w:ilvl w:val="0"/>
          <w:numId w:val="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Ce ingrediente are produsul.</w:t>
      </w:r>
      <w:r w:rsidDel="00000000" w:rsidR="00000000" w:rsidRPr="00000000">
        <w:rPr>
          <w:rFonts w:ascii="Times New Roman" w:cs="Times New Roman" w:eastAsia="Times New Roman" w:hAnsi="Times New Roman"/>
          <w:color w:val="000000"/>
          <w:rtl w:val="0"/>
        </w:rPr>
        <w:t xml:space="preserve"> Dacă are prea mult zahăr sau ulei sau un conținut scǎzut de fibre, nu este suficient de nutritiv pentru organismul nostru.</w:t>
      </w:r>
    </w:p>
    <w:p w:rsidR="00000000" w:rsidDel="00000000" w:rsidP="00000000" w:rsidRDefault="00000000" w:rsidRPr="00000000" w14:paraId="0000000C">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Cât zahăr, sare sau grăsimi are, dar şi câte proteine şi fibre se regǎsesc în produs. </w:t>
      </w:r>
      <w:r w:rsidDel="00000000" w:rsidR="00000000" w:rsidRPr="00000000">
        <w:rPr>
          <w:rtl w:val="0"/>
        </w:rPr>
      </w:r>
    </w:p>
    <w:p w:rsidR="00000000" w:rsidDel="00000000" w:rsidP="00000000" w:rsidRDefault="00000000" w:rsidRPr="00000000" w14:paraId="0000000D">
      <w:pPr>
        <w:numPr>
          <w:ilvl w:val="0"/>
          <w:numId w:val="2"/>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Dacă are aditivi</w:t>
      </w:r>
      <w:r w:rsidDel="00000000" w:rsidR="00000000" w:rsidRPr="00000000">
        <w:rPr>
          <w:rFonts w:ascii="Times New Roman" w:cs="Times New Roman" w:eastAsia="Times New Roman" w:hAnsi="Times New Roman"/>
          <w:color w:val="000000"/>
          <w:rtl w:val="0"/>
        </w:rPr>
        <w:t xml:space="preserve"> (substanțe care sunt adaugate în produse pentru a le face mai aspectuase, mai colorate, mai gustose sau sǎ se păstrează mai mult timp pe raft).</w:t>
      </w:r>
    </w:p>
    <w:p w:rsidR="00000000" w:rsidDel="00000000" w:rsidP="00000000" w:rsidRDefault="00000000" w:rsidRPr="00000000" w14:paraId="0000000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Dacă lista de ingrediente este foarte lungă sau conține cuvinte pe care nu le înțelegi, s-ar putea să fie un aliment ultraprocesat. De exemplu:</w:t>
      </w:r>
    </w:p>
    <w:p w:rsidR="00000000" w:rsidDel="00000000" w:rsidP="00000000" w:rsidRDefault="00000000" w:rsidRPr="00000000" w14:paraId="0000000F">
      <w:pPr>
        <w:numPr>
          <w:ilvl w:val="0"/>
          <w:numId w:val="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O pâine cu 4 ingrediente simple (fǎinǎ, drojdie, apǎ şi sare) este minim procesatǎ.</w:t>
      </w:r>
    </w:p>
    <w:p w:rsidR="00000000" w:rsidDel="00000000" w:rsidP="00000000" w:rsidRDefault="00000000" w:rsidRPr="00000000" w14:paraId="00000010">
      <w:pPr>
        <w:numPr>
          <w:ilvl w:val="0"/>
          <w:numId w:val="3"/>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O pâine cu 8 ingrediente, inclusiv aditivi, este ultraprocesată.</w:t>
      </w:r>
    </w:p>
    <w:p w:rsidR="00000000" w:rsidDel="00000000" w:rsidP="00000000" w:rsidRDefault="00000000" w:rsidRPr="00000000" w14:paraId="00000011">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Cum citim o etichetă alimentară?</w:t>
      </w:r>
    </w:p>
    <w:p w:rsidR="00000000" w:rsidDel="00000000" w:rsidP="00000000" w:rsidRDefault="00000000" w:rsidRPr="00000000" w14:paraId="0000001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Profesorul:</w:t>
        <w:br w:type="textWrapping"/>
        <w:t xml:space="preserve">„Să ne imaginăm că avem o etichetă. Ce trebuie să căutăm?</w:t>
      </w:r>
    </w:p>
    <w:p w:rsidR="00000000" w:rsidDel="00000000" w:rsidP="00000000" w:rsidRDefault="00000000" w:rsidRPr="00000000" w14:paraId="00000013">
      <w:pPr>
        <w:numPr>
          <w:ilvl w:val="0"/>
          <w:numId w:val="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Primul ingredient:</w:t>
      </w:r>
      <w:r w:rsidDel="00000000" w:rsidR="00000000" w:rsidRPr="00000000">
        <w:rPr>
          <w:rFonts w:ascii="Times New Roman" w:cs="Times New Roman" w:eastAsia="Times New Roman" w:hAnsi="Times New Roman"/>
          <w:color w:val="000000"/>
          <w:rtl w:val="0"/>
        </w:rPr>
        <w:t xml:space="preserve"> Este cel mai important, pentru că este în cantitatea cea mai mare. Dacă primul ingredient este zahăr produsul are un conținut ridicat de zahǎr şi un conținut mai mic de fibre.</w:t>
      </w:r>
    </w:p>
    <w:p w:rsidR="00000000" w:rsidDel="00000000" w:rsidP="00000000" w:rsidRDefault="00000000" w:rsidRPr="00000000" w14:paraId="00000014">
      <w:pPr>
        <w:numPr>
          <w:ilvl w:val="0"/>
          <w:numId w:val="4"/>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Cât zahăr are:</w:t>
      </w:r>
      <w:r w:rsidDel="00000000" w:rsidR="00000000" w:rsidRPr="00000000">
        <w:rPr>
          <w:rFonts w:ascii="Times New Roman" w:cs="Times New Roman" w:eastAsia="Times New Roman" w:hAnsi="Times New Roman"/>
          <w:color w:val="000000"/>
          <w:rtl w:val="0"/>
        </w:rPr>
        <w:t xml:space="preserve"> Mai puțin de 5g pe 100g este bine. Dacă are mai mult, înseamnă că are mult zahăr.</w:t>
      </w:r>
    </w:p>
    <w:p w:rsidR="00000000" w:rsidDel="00000000" w:rsidP="00000000" w:rsidRDefault="00000000" w:rsidRPr="00000000" w14:paraId="00000015">
      <w:pPr>
        <w:numPr>
          <w:ilvl w:val="0"/>
          <w:numId w:val="4"/>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Aditivi:</w:t>
      </w:r>
      <w:r w:rsidDel="00000000" w:rsidR="00000000" w:rsidRPr="00000000">
        <w:rPr>
          <w:rFonts w:ascii="Times New Roman" w:cs="Times New Roman" w:eastAsia="Times New Roman" w:hAnsi="Times New Roman"/>
          <w:color w:val="000000"/>
          <w:rtl w:val="0"/>
        </w:rPr>
        <w:t xml:space="preserve"> Cuvinte complicate precum E202 sau E211 sunt aditivi. Dacă găsim prea mulți, trebuie să fim atenți.”</w:t>
      </w:r>
    </w:p>
    <w:p w:rsidR="00000000" w:rsidDel="00000000" w:rsidP="00000000" w:rsidRDefault="00000000" w:rsidRPr="00000000" w14:paraId="00000016">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Cum evităm alimentele ultraprocesate?</w:t>
      </w:r>
    </w:p>
    <w:p w:rsidR="00000000" w:rsidDel="00000000" w:rsidP="00000000" w:rsidRDefault="00000000" w:rsidRPr="00000000" w14:paraId="0000001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Profesorul:</w:t>
        <w:br w:type="textWrapping"/>
        <w:t xml:space="preserve">„Alimentele ultraprocesate sunt cele care au fost foarte mult schimbate față de forma lor naturală. De exemplu:</w:t>
      </w:r>
    </w:p>
    <w:p w:rsidR="00000000" w:rsidDel="00000000" w:rsidP="00000000" w:rsidRDefault="00000000" w:rsidRPr="00000000" w14:paraId="00000018">
      <w:pPr>
        <w:numPr>
          <w:ilvl w:val="0"/>
          <w:numId w:val="5"/>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Chipsurile sunt ultraprocesate, dar cartofii naturali nu sunt, iar cartofii prǎjiți în casǎ sunt procesați. </w:t>
      </w:r>
    </w:p>
    <w:p w:rsidR="00000000" w:rsidDel="00000000" w:rsidP="00000000" w:rsidRDefault="00000000" w:rsidRPr="00000000" w14:paraId="00000019">
      <w:pPr>
        <w:numPr>
          <w:ilvl w:val="0"/>
          <w:numId w:val="5"/>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Sucurile ambalate sunt ultra procesate, dar sucul sau limonada pregǎtitǎ în casǎ din lǎmâie, apǎ şi zahǎr este minim procesat. </w:t>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să alegem corect:</w:t>
      </w:r>
    </w:p>
    <w:p w:rsidR="00000000" w:rsidDel="00000000" w:rsidP="00000000" w:rsidRDefault="00000000" w:rsidRPr="00000000" w14:paraId="0000001B">
      <w:pPr>
        <w:numPr>
          <w:ilvl w:val="0"/>
          <w:numId w:val="6"/>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Citește lista de ingrediente. Dacă are puține ingrediente, este mai sănătos.</w:t>
      </w:r>
    </w:p>
    <w:p w:rsidR="00000000" w:rsidDel="00000000" w:rsidP="00000000" w:rsidRDefault="00000000" w:rsidRPr="00000000" w14:paraId="0000001C">
      <w:pPr>
        <w:numPr>
          <w:ilvl w:val="0"/>
          <w:numId w:val="6"/>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Evită produsele cu mult zahăr, sare sau grăsimi nesănătoase( de tip fast food sau prǎjeli).</w:t>
      </w:r>
    </w:p>
    <w:p w:rsidR="00000000" w:rsidDel="00000000" w:rsidP="00000000" w:rsidRDefault="00000000" w:rsidRPr="00000000" w14:paraId="0000001D">
      <w:pPr>
        <w:numPr>
          <w:ilvl w:val="0"/>
          <w:numId w:val="6"/>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Alege produse cu ingrediente simple, pe care le recunoști.”</w:t>
      </w:r>
    </w:p>
    <w:p w:rsidR="00000000" w:rsidDel="00000000" w:rsidP="00000000" w:rsidRDefault="00000000" w:rsidRPr="00000000" w14:paraId="0000001E">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Concluzie:</w:t>
      </w:r>
    </w:p>
    <w:p w:rsidR="00000000" w:rsidDel="00000000" w:rsidP="00000000" w:rsidRDefault="00000000" w:rsidRPr="00000000" w14:paraId="0000001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„Astăzi am învățat să citim etichetele alimentare și să alegem alimente mai sănătoase. Data viitoare când mergi la magazin, întreabă-te: Ce îmi spune această etichetă? Alege produse care îți fac bine!”</w:t>
      </w:r>
    </w:p>
    <w:p w:rsidR="00000000" w:rsidDel="00000000" w:rsidP="00000000" w:rsidRDefault="00000000" w:rsidRPr="00000000" w14:paraId="00000020">
      <w:pPr>
        <w:rPr/>
      </w:pPr>
      <w:r w:rsidDel="00000000" w:rsidR="00000000" w:rsidRPr="00000000">
        <w:rPr>
          <w:rtl w:val="0"/>
        </w:rPr>
      </w:r>
    </w:p>
    <w:sectPr>
      <w:headerReference r:id="rId7"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1">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1"/>
                  <a:srcRect b="8016" l="19813" r="22144" t="17721"/>
                  <a:stretch>
                    <a:fillRect/>
                  </a:stretch>
                </pic:blipFill>
                <pic:spPr>
                  <a:xfrm>
                    <a:off x="0" y="0"/>
                    <a:ext cx="2764698" cy="976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1" name="image2.jpg"/>
          <a:graphic>
            <a:graphicData uri="http://schemas.openxmlformats.org/drawingml/2006/picture">
              <pic:pic>
                <pic:nvPicPr>
                  <pic:cNvPr id="0" name="image2.jpg"/>
                  <pic:cNvPicPr preferRelativeResize="0"/>
                </pic:nvPicPr>
                <pic:blipFill>
                  <a:blip r:embed="rId2"/>
                  <a:srcRect b="56174" l="0" r="28881" t="32092"/>
                  <a:stretch>
                    <a:fillRect/>
                  </a:stretch>
                </pic:blipFill>
                <pic:spPr>
                  <a:xfrm>
                    <a:off x="0" y="0"/>
                    <a:ext cx="5391150" cy="895350"/>
                  </a:xfrm>
                  <a:prstGeom prst="rect"/>
                  <a:ln/>
                </pic:spPr>
              </pic:pic>
            </a:graphicData>
          </a:graphic>
        </wp:anchor>
      </w:drawing>
    </w:r>
  </w:p>
  <w:p w:rsidR="00000000" w:rsidDel="00000000" w:rsidP="00000000" w:rsidRDefault="00000000" w:rsidRPr="00000000" w14:paraId="00000022">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68398F"/>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68398F"/>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68398F"/>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semiHidden w:val="1"/>
    <w:unhideWhenUsed w:val="1"/>
    <w:qFormat w:val="1"/>
    <w:rsid w:val="0068398F"/>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68398F"/>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68398F"/>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68398F"/>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68398F"/>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68398F"/>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68398F"/>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68398F"/>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68398F"/>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semiHidden w:val="1"/>
    <w:rsid w:val="0068398F"/>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68398F"/>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68398F"/>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68398F"/>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68398F"/>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68398F"/>
    <w:rPr>
      <w:rFonts w:cstheme="majorBidi" w:eastAsiaTheme="majorEastAsia"/>
      <w:color w:val="272727" w:themeColor="text1" w:themeTint="0000D8"/>
    </w:rPr>
  </w:style>
  <w:style w:type="paragraph" w:styleId="Title">
    <w:name w:val="Title"/>
    <w:basedOn w:val="Normal"/>
    <w:next w:val="Normal"/>
    <w:link w:val="TitleChar"/>
    <w:uiPriority w:val="10"/>
    <w:qFormat w:val="1"/>
    <w:rsid w:val="0068398F"/>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68398F"/>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68398F"/>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68398F"/>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68398F"/>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68398F"/>
    <w:rPr>
      <w:i w:val="1"/>
      <w:iCs w:val="1"/>
      <w:color w:val="404040" w:themeColor="text1" w:themeTint="0000BF"/>
    </w:rPr>
  </w:style>
  <w:style w:type="paragraph" w:styleId="ListParagraph">
    <w:name w:val="List Paragraph"/>
    <w:basedOn w:val="Normal"/>
    <w:uiPriority w:val="34"/>
    <w:qFormat w:val="1"/>
    <w:rsid w:val="0068398F"/>
    <w:pPr>
      <w:ind w:left="720"/>
      <w:contextualSpacing w:val="1"/>
    </w:pPr>
  </w:style>
  <w:style w:type="character" w:styleId="IntenseEmphasis">
    <w:name w:val="Intense Emphasis"/>
    <w:basedOn w:val="DefaultParagraphFont"/>
    <w:uiPriority w:val="21"/>
    <w:qFormat w:val="1"/>
    <w:rsid w:val="0068398F"/>
    <w:rPr>
      <w:i w:val="1"/>
      <w:iCs w:val="1"/>
      <w:color w:val="2f5496" w:themeColor="accent1" w:themeShade="0000BF"/>
    </w:rPr>
  </w:style>
  <w:style w:type="paragraph" w:styleId="IntenseQuote">
    <w:name w:val="Intense Quote"/>
    <w:basedOn w:val="Normal"/>
    <w:next w:val="Normal"/>
    <w:link w:val="IntenseQuoteChar"/>
    <w:uiPriority w:val="30"/>
    <w:qFormat w:val="1"/>
    <w:rsid w:val="0068398F"/>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68398F"/>
    <w:rPr>
      <w:i w:val="1"/>
      <w:iCs w:val="1"/>
      <w:color w:val="2f5496" w:themeColor="accent1" w:themeShade="0000BF"/>
    </w:rPr>
  </w:style>
  <w:style w:type="character" w:styleId="IntenseReference">
    <w:name w:val="Intense Reference"/>
    <w:basedOn w:val="DefaultParagraphFont"/>
    <w:uiPriority w:val="32"/>
    <w:qFormat w:val="1"/>
    <w:rsid w:val="0068398F"/>
    <w:rPr>
      <w:b w:val="1"/>
      <w:bCs w:val="1"/>
      <w:smallCaps w:val="1"/>
      <w:color w:val="2f5496" w:themeColor="accent1" w:themeShade="0000BF"/>
      <w:spacing w:val="5"/>
    </w:rPr>
  </w:style>
  <w:style w:type="character" w:styleId="Strong">
    <w:name w:val="Strong"/>
    <w:basedOn w:val="DefaultParagraphFont"/>
    <w:uiPriority w:val="22"/>
    <w:qFormat w:val="1"/>
    <w:rsid w:val="0068398F"/>
    <w:rPr>
      <w:b w:val="1"/>
      <w:bCs w:val="1"/>
    </w:rPr>
  </w:style>
  <w:style w:type="paragraph" w:styleId="NormalWeb">
    <w:name w:val="Normal (Web)"/>
    <w:basedOn w:val="Normal"/>
    <w:uiPriority w:val="99"/>
    <w:semiHidden w:val="1"/>
    <w:unhideWhenUsed w:val="1"/>
    <w:rsid w:val="0068398F"/>
    <w:pPr>
      <w:spacing w:after="100" w:afterAutospacing="1" w:before="100" w:beforeAutospacing="1" w:line="240" w:lineRule="auto"/>
    </w:pPr>
    <w:rPr>
      <w:rFonts w:ascii="Times New Roman" w:cs="Times New Roman" w:eastAsia="Times New Roman" w:hAnsi="Times New Roman"/>
      <w:kern w:val="0"/>
    </w:rPr>
  </w:style>
  <w:style w:type="character" w:styleId="apple-converted-space" w:customStyle="1">
    <w:name w:val="apple-converted-space"/>
    <w:basedOn w:val="DefaultParagraphFont"/>
    <w:rsid w:val="0068398F"/>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IfUDFDxu9SsbbMtkoKTyNLtkFg==">CgMxLjA4AHIhMTNpTWMxRG5zMzBXQTE2V0NkMWxDcWNreGZfVU83eWdz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2025-01-10T14:16:00Z</dcterms:created>
  <dc:creator>alexandra ale</dc:creator>
</cp:coreProperties>
</file>